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F4" w:rsidRDefault="006671F4" w:rsidP="006671F4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6671F4" w:rsidRDefault="006671F4" w:rsidP="006671F4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6671F4" w:rsidRPr="00072995" w:rsidRDefault="006671F4" w:rsidP="006671F4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072995">
        <w:rPr>
          <w:rFonts w:ascii="Times New Roman" w:hAnsi="Times New Roman" w:cs="Times New Roman"/>
          <w:b/>
          <w:sz w:val="17"/>
          <w:szCs w:val="17"/>
        </w:rPr>
        <w:t>БЮЛЛЕТЕНЬ № 1 ДЛЯ ГОЛОСОВАНИЯ</w:t>
      </w:r>
    </w:p>
    <w:p w:rsidR="006671F4" w:rsidRPr="00072995" w:rsidRDefault="006671F4" w:rsidP="006671F4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072995">
        <w:rPr>
          <w:rFonts w:ascii="Times New Roman" w:hAnsi="Times New Roman" w:cs="Times New Roman"/>
          <w:b/>
          <w:sz w:val="17"/>
          <w:szCs w:val="17"/>
        </w:rPr>
        <w:t xml:space="preserve">НА ГОДОВОМ </w:t>
      </w:r>
      <w:r>
        <w:rPr>
          <w:rFonts w:ascii="Times New Roman" w:hAnsi="Times New Roman" w:cs="Times New Roman"/>
          <w:b/>
          <w:sz w:val="17"/>
          <w:szCs w:val="17"/>
        </w:rPr>
        <w:t xml:space="preserve">ЗАСЕДАНИИ </w:t>
      </w:r>
      <w:r w:rsidRPr="00797EE8">
        <w:rPr>
          <w:rFonts w:ascii="Times New Roman" w:hAnsi="Times New Roman" w:cs="Times New Roman"/>
          <w:b/>
          <w:sz w:val="17"/>
          <w:szCs w:val="17"/>
        </w:rPr>
        <w:t>ОБЩЕ</w:t>
      </w:r>
      <w:r>
        <w:rPr>
          <w:rFonts w:ascii="Times New Roman" w:hAnsi="Times New Roman" w:cs="Times New Roman"/>
          <w:b/>
          <w:sz w:val="17"/>
          <w:szCs w:val="17"/>
        </w:rPr>
        <w:t>ГО</w:t>
      </w:r>
      <w:r w:rsidRPr="00797EE8">
        <w:rPr>
          <w:rFonts w:ascii="Times New Roman" w:hAnsi="Times New Roman" w:cs="Times New Roman"/>
          <w:b/>
          <w:sz w:val="17"/>
          <w:szCs w:val="17"/>
        </w:rPr>
        <w:t xml:space="preserve"> СОБРАНИ</w:t>
      </w:r>
      <w:r>
        <w:rPr>
          <w:rFonts w:ascii="Times New Roman" w:hAnsi="Times New Roman" w:cs="Times New Roman"/>
          <w:b/>
          <w:sz w:val="17"/>
          <w:szCs w:val="17"/>
        </w:rPr>
        <w:t>Я</w:t>
      </w:r>
      <w:r w:rsidRPr="00072995">
        <w:rPr>
          <w:rFonts w:ascii="Times New Roman" w:hAnsi="Times New Roman" w:cs="Times New Roman"/>
          <w:b/>
          <w:sz w:val="17"/>
          <w:szCs w:val="17"/>
        </w:rPr>
        <w:t xml:space="preserve"> АКЦИОНЕРОВ</w:t>
      </w:r>
    </w:p>
    <w:p w:rsidR="006671F4" w:rsidRPr="00072995" w:rsidRDefault="006671F4" w:rsidP="006671F4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072995">
        <w:rPr>
          <w:rFonts w:ascii="Times New Roman" w:hAnsi="Times New Roman" w:cs="Times New Roman"/>
          <w:b/>
          <w:sz w:val="17"/>
          <w:szCs w:val="17"/>
        </w:rPr>
        <w:t>акционерного общества «</w:t>
      </w:r>
      <w:r>
        <w:rPr>
          <w:rFonts w:ascii="Times New Roman" w:hAnsi="Times New Roman" w:cs="Times New Roman"/>
          <w:b/>
          <w:sz w:val="17"/>
          <w:szCs w:val="17"/>
        </w:rPr>
        <w:t>Бизнес-парк «Ис</w:t>
      </w:r>
      <w:r w:rsidRPr="00072995">
        <w:rPr>
          <w:rFonts w:ascii="Times New Roman" w:hAnsi="Times New Roman" w:cs="Times New Roman"/>
          <w:b/>
          <w:sz w:val="17"/>
          <w:szCs w:val="17"/>
        </w:rPr>
        <w:t>кож»</w:t>
      </w:r>
    </w:p>
    <w:p w:rsidR="006671F4" w:rsidRPr="00072995" w:rsidRDefault="006671F4" w:rsidP="006671F4">
      <w:pPr>
        <w:spacing w:after="0" w:line="12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6671F4" w:rsidRPr="001D5D25" w:rsidRDefault="006671F4" w:rsidP="006671F4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1D5D2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>Полное фирменное наименование общества:</w:t>
      </w:r>
      <w:r w:rsidRPr="001D5D25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 xml:space="preserve"> Акционерное общество «Бизнес-парк «Искож» (далее – Общество)</w:t>
      </w:r>
    </w:p>
    <w:p w:rsidR="006671F4" w:rsidRPr="001D5D25" w:rsidRDefault="006671F4" w:rsidP="006671F4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i/>
          <w:iCs/>
          <w:sz w:val="17"/>
          <w:szCs w:val="17"/>
          <w:lang w:val="x-none" w:eastAsia="x-none"/>
        </w:rPr>
      </w:pPr>
      <w:r w:rsidRPr="001D5D2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Место нахождения общества:  </w:t>
      </w:r>
      <w:r w:rsidRPr="001D5D25">
        <w:rPr>
          <w:rFonts w:ascii="Times New Roman" w:hAnsi="Times New Roman" w:cs="Times New Roman"/>
          <w:sz w:val="17"/>
          <w:szCs w:val="17"/>
        </w:rPr>
        <w:t xml:space="preserve">Российская </w:t>
      </w:r>
      <w:r w:rsidRPr="006F25C3">
        <w:rPr>
          <w:rFonts w:ascii="Times New Roman" w:hAnsi="Times New Roman" w:cs="Times New Roman"/>
          <w:sz w:val="17"/>
          <w:szCs w:val="17"/>
        </w:rPr>
        <w:t xml:space="preserve">Федерация, </w:t>
      </w:r>
      <w:r w:rsidRPr="006F25C3">
        <w:rPr>
          <w:rFonts w:ascii="Times New Roman" w:eastAsia="Times New Roman" w:hAnsi="Times New Roman" w:cs="Times New Roman"/>
          <w:sz w:val="17"/>
          <w:szCs w:val="17"/>
        </w:rPr>
        <w:t>Республика Татарстан, г</w:t>
      </w:r>
      <w:r w:rsidRPr="006F25C3">
        <w:rPr>
          <w:rFonts w:ascii="Times New Roman" w:hAnsi="Times New Roman" w:cs="Times New Roman"/>
          <w:sz w:val="17"/>
          <w:szCs w:val="17"/>
        </w:rPr>
        <w:t>ород</w:t>
      </w:r>
      <w:r w:rsidRPr="006F25C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6F25C3">
        <w:rPr>
          <w:rFonts w:ascii="Times New Roman" w:hAnsi="Times New Roman" w:cs="Times New Roman"/>
          <w:sz w:val="17"/>
          <w:szCs w:val="17"/>
        </w:rPr>
        <w:t>Казань</w:t>
      </w:r>
      <w:r>
        <w:rPr>
          <w:rFonts w:ascii="Times New Roman" w:hAnsi="Times New Roman" w:cs="Times New Roman"/>
          <w:sz w:val="17"/>
          <w:szCs w:val="17"/>
        </w:rPr>
        <w:t>, ул. Техническая, д. 23а.</w:t>
      </w:r>
    </w:p>
    <w:p w:rsidR="006671F4" w:rsidRPr="001D5D25" w:rsidRDefault="006671F4" w:rsidP="006671F4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1D5D2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Способ принятия решений общим собранием акционеров: </w:t>
      </w:r>
      <w:r w:rsidRPr="001D5D25">
        <w:rPr>
          <w:rFonts w:ascii="Times New Roman" w:hAnsi="Times New Roman" w:cs="Times New Roman"/>
          <w:sz w:val="17"/>
          <w:szCs w:val="17"/>
        </w:rPr>
        <w:t>заседание (</w:t>
      </w:r>
      <w:r w:rsidRPr="001D5D25">
        <w:rPr>
          <w:rFonts w:ascii="Times New Roman" w:hAnsi="Times New Roman" w:cs="Times New Roman"/>
          <w:sz w:val="17"/>
          <w:szCs w:val="17"/>
          <w:shd w:val="clear" w:color="auto" w:fill="FFFFFF"/>
        </w:rPr>
        <w:t>голосование на котором совмещается с заочным голосованием</w:t>
      </w:r>
      <w:r w:rsidRPr="001D5D25">
        <w:rPr>
          <w:rFonts w:ascii="Times New Roman" w:hAnsi="Times New Roman" w:cs="Times New Roman"/>
          <w:sz w:val="17"/>
          <w:szCs w:val="17"/>
        </w:rPr>
        <w:t>)</w:t>
      </w:r>
    </w:p>
    <w:p w:rsidR="006671F4" w:rsidRPr="001D5D25" w:rsidRDefault="006671F4" w:rsidP="006671F4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1D5D2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Дата проведения </w:t>
      </w:r>
      <w:r w:rsidRPr="001D5D25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заседания</w:t>
      </w:r>
      <w:r w:rsidRPr="001D5D2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: </w:t>
      </w:r>
      <w:r>
        <w:rPr>
          <w:rFonts w:ascii="Times New Roman" w:hAnsi="Times New Roman" w:cs="Times New Roman"/>
          <w:i/>
          <w:iCs/>
          <w:sz w:val="17"/>
          <w:szCs w:val="17"/>
          <w:lang w:eastAsia="x-none"/>
        </w:rPr>
        <w:t>«29» мая 2026</w:t>
      </w:r>
      <w:r w:rsidRPr="001D5D25">
        <w:rPr>
          <w:rFonts w:ascii="Times New Roman" w:hAnsi="Times New Roman" w:cs="Times New Roman"/>
          <w:i/>
          <w:iCs/>
          <w:sz w:val="17"/>
          <w:szCs w:val="17"/>
          <w:lang w:eastAsia="x-none"/>
        </w:rPr>
        <w:t xml:space="preserve"> года</w:t>
      </w:r>
    </w:p>
    <w:p w:rsidR="006671F4" w:rsidRPr="001D5D25" w:rsidRDefault="006671F4" w:rsidP="006671F4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1D5D2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Дата окончания приема бюллетеней: </w:t>
      </w:r>
      <w:r w:rsidRPr="001D5D25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«</w:t>
      </w:r>
      <w:r>
        <w:rPr>
          <w:rFonts w:ascii="Times New Roman" w:hAnsi="Times New Roman" w:cs="Times New Roman"/>
          <w:i/>
          <w:iCs/>
          <w:sz w:val="17"/>
          <w:szCs w:val="17"/>
          <w:lang w:eastAsia="x-none"/>
        </w:rPr>
        <w:t>26» мая 2026</w:t>
      </w:r>
      <w:r w:rsidRPr="001D5D25">
        <w:rPr>
          <w:rFonts w:ascii="Times New Roman" w:hAnsi="Times New Roman" w:cs="Times New Roman"/>
          <w:i/>
          <w:iCs/>
          <w:sz w:val="17"/>
          <w:szCs w:val="17"/>
          <w:lang w:eastAsia="x-none"/>
        </w:rPr>
        <w:t xml:space="preserve"> года</w:t>
      </w:r>
    </w:p>
    <w:p w:rsidR="006671F4" w:rsidRPr="001D5D25" w:rsidRDefault="006671F4" w:rsidP="006671F4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1D5D2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>Почтовый</w:t>
      </w:r>
      <w:r w:rsidRPr="001D5D25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 xml:space="preserve"> адрес</w:t>
      </w:r>
      <w:r w:rsidRPr="001D5D2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, по которому могут направляться заполненные бюллетени для голосования: </w:t>
      </w:r>
      <w:r w:rsidRPr="001D5D25">
        <w:rPr>
          <w:rFonts w:ascii="Times New Roman" w:eastAsia="Times New Roman" w:hAnsi="Times New Roman" w:cs="Times New Roman"/>
          <w:sz w:val="17"/>
          <w:szCs w:val="17"/>
        </w:rPr>
        <w:t>420054, Республика Татарстан,</w:t>
      </w:r>
      <w:r w:rsidRPr="001D5D25">
        <w:rPr>
          <w:rFonts w:ascii="Times New Roman" w:hAnsi="Times New Roman" w:cs="Times New Roman"/>
          <w:sz w:val="17"/>
          <w:szCs w:val="17"/>
        </w:rPr>
        <w:t xml:space="preserve"> </w:t>
      </w:r>
      <w:r w:rsidRPr="001D5D25">
        <w:rPr>
          <w:rFonts w:ascii="Times New Roman" w:eastAsia="Times New Roman" w:hAnsi="Times New Roman" w:cs="Times New Roman"/>
          <w:sz w:val="17"/>
          <w:szCs w:val="17"/>
        </w:rPr>
        <w:t>г. Казань, ул. Техническая, д. 23а</w:t>
      </w:r>
      <w:r w:rsidRPr="001D5D25">
        <w:rPr>
          <w:rFonts w:ascii="Times New Roman" w:hAnsi="Times New Roman" w:cs="Times New Roman"/>
          <w:sz w:val="17"/>
          <w:szCs w:val="17"/>
        </w:rPr>
        <w:t>, АО «Бизнес-парк «Искож»</w:t>
      </w:r>
    </w:p>
    <w:p w:rsidR="006671F4" w:rsidRPr="001D5D25" w:rsidRDefault="006671F4" w:rsidP="006671F4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1D5D2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Место проведения </w:t>
      </w:r>
      <w:r w:rsidRPr="001D5D25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заседания</w:t>
      </w:r>
      <w:r w:rsidRPr="001D5D2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: </w:t>
      </w:r>
      <w:r w:rsidRPr="001D5D25">
        <w:rPr>
          <w:rFonts w:ascii="Times New Roman" w:hAnsi="Times New Roman" w:cs="Times New Roman"/>
          <w:b/>
          <w:sz w:val="17"/>
          <w:szCs w:val="17"/>
        </w:rPr>
        <w:t>:</w:t>
      </w:r>
      <w:r w:rsidRPr="001D5D25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Pr="001D5D25">
        <w:rPr>
          <w:rFonts w:ascii="Times New Roman" w:hAnsi="Times New Roman" w:cs="Times New Roman"/>
          <w:sz w:val="17"/>
          <w:szCs w:val="17"/>
        </w:rPr>
        <w:t xml:space="preserve">Республика Татарстан, г. Казань, ул. Техническая, д. 23б, 4 этаж, помещение «Приемная» </w:t>
      </w:r>
    </w:p>
    <w:p w:rsidR="006671F4" w:rsidRPr="00BC3D46" w:rsidRDefault="006671F4" w:rsidP="006671F4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1D5D25">
        <w:rPr>
          <w:rFonts w:ascii="Times New Roman" w:hAnsi="Times New Roman"/>
          <w:b/>
          <w:iCs/>
          <w:sz w:val="17"/>
          <w:szCs w:val="17"/>
          <w:lang w:val="x-none" w:eastAsia="x-none"/>
        </w:rPr>
        <w:t xml:space="preserve">Время </w:t>
      </w:r>
      <w:r w:rsidRPr="00BC3D46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проведения заседания</w:t>
      </w:r>
      <w:r w:rsidRPr="00BC3D46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:  </w:t>
      </w:r>
      <w:r w:rsidRPr="00BC3D46">
        <w:rPr>
          <w:rFonts w:ascii="Times New Roman" w:hAnsi="Times New Roman" w:cs="Times New Roman"/>
          <w:sz w:val="17"/>
          <w:szCs w:val="17"/>
        </w:rPr>
        <w:t>10:30 по московскому времени</w:t>
      </w:r>
    </w:p>
    <w:p w:rsidR="006671F4" w:rsidRDefault="006671F4" w:rsidP="006671F4">
      <w:pPr>
        <w:spacing w:after="0"/>
        <w:jc w:val="both"/>
        <w:rPr>
          <w:rFonts w:ascii="Times New Roman" w:hAnsi="Times New Roman" w:cs="Times New Roman"/>
          <w:b/>
          <w:iCs/>
          <w:sz w:val="17"/>
          <w:szCs w:val="17"/>
        </w:rPr>
      </w:pPr>
      <w:r w:rsidRPr="00BC3D46">
        <w:rPr>
          <w:rFonts w:ascii="Times New Roman" w:hAnsi="Times New Roman" w:cs="Times New Roman"/>
          <w:b/>
          <w:iCs/>
          <w:sz w:val="17"/>
          <w:szCs w:val="17"/>
        </w:rPr>
        <w:t xml:space="preserve">Ф.И.О. (наименование) лица, </w:t>
      </w:r>
    </w:p>
    <w:p w:rsidR="006671F4" w:rsidRPr="00C0162E" w:rsidRDefault="006671F4" w:rsidP="006671F4">
      <w:pPr>
        <w:spacing w:after="0"/>
        <w:jc w:val="both"/>
        <w:rPr>
          <w:rFonts w:ascii="Times New Roman" w:hAnsi="Times New Roman" w:cs="Times New Roman"/>
          <w:sz w:val="17"/>
          <w:szCs w:val="17"/>
          <w:u w:val="single"/>
        </w:rPr>
      </w:pPr>
      <w:r w:rsidRPr="00BC3D46">
        <w:rPr>
          <w:rFonts w:ascii="Times New Roman" w:hAnsi="Times New Roman" w:cs="Times New Roman"/>
          <w:b/>
          <w:iCs/>
          <w:sz w:val="17"/>
          <w:szCs w:val="17"/>
        </w:rPr>
        <w:t>имеющего право голоса при принятии решений общим собранием акционеров:</w:t>
      </w:r>
      <w:r w:rsidRPr="00BC3D46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_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__________________________________________</w:t>
      </w:r>
      <w:r w:rsidRPr="00C0162E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</w:p>
    <w:p w:rsidR="006671F4" w:rsidRPr="00251F17" w:rsidRDefault="006671F4" w:rsidP="006671F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BC3D46">
        <w:rPr>
          <w:rFonts w:ascii="Times New Roman" w:hAnsi="Times New Roman" w:cs="Times New Roman"/>
          <w:b/>
          <w:sz w:val="17"/>
          <w:szCs w:val="17"/>
        </w:rPr>
        <w:t>№ лицевого счета акционера</w:t>
      </w:r>
      <w:r w:rsidRPr="00BC3D46">
        <w:rPr>
          <w:rFonts w:ascii="Times New Roman" w:hAnsi="Times New Roman" w:cs="Times New Roman"/>
          <w:sz w:val="17"/>
          <w:szCs w:val="17"/>
        </w:rPr>
        <w:t xml:space="preserve"> _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</w:t>
      </w:r>
      <w:r w:rsidRPr="00072995">
        <w:rPr>
          <w:rFonts w:ascii="Times New Roman" w:hAnsi="Times New Roman" w:cs="Times New Roman"/>
          <w:sz w:val="17"/>
          <w:szCs w:val="17"/>
        </w:rPr>
        <w:t xml:space="preserve">     </w:t>
      </w:r>
      <w:r w:rsidRPr="00072995">
        <w:rPr>
          <w:rFonts w:ascii="Times New Roman" w:hAnsi="Times New Roman" w:cs="Times New Roman"/>
          <w:b/>
          <w:sz w:val="17"/>
          <w:szCs w:val="17"/>
        </w:rPr>
        <w:t>Количество акций (голосов)</w:t>
      </w:r>
      <w:r w:rsidRPr="00072995">
        <w:rPr>
          <w:rFonts w:ascii="Times New Roman" w:hAnsi="Times New Roman" w:cs="Times New Roman"/>
          <w:sz w:val="17"/>
          <w:szCs w:val="17"/>
        </w:rPr>
        <w:t xml:space="preserve"> _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</w:t>
      </w:r>
    </w:p>
    <w:p w:rsidR="006671F4" w:rsidRPr="00072995" w:rsidRDefault="006671F4" w:rsidP="006671F4">
      <w:pPr>
        <w:spacing w:after="0" w:line="12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6671F4" w:rsidRPr="00FB4025" w:rsidRDefault="006671F4" w:rsidP="006671F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072995">
        <w:rPr>
          <w:rFonts w:ascii="Times New Roman" w:hAnsi="Times New Roman" w:cs="Times New Roman"/>
          <w:b/>
          <w:sz w:val="17"/>
          <w:szCs w:val="17"/>
        </w:rPr>
        <w:t xml:space="preserve">Вопрос № 1 </w:t>
      </w:r>
      <w:r w:rsidRPr="00FB4025">
        <w:rPr>
          <w:rFonts w:ascii="Times New Roman" w:hAnsi="Times New Roman" w:cs="Times New Roman"/>
          <w:b/>
          <w:sz w:val="17"/>
          <w:szCs w:val="17"/>
        </w:rPr>
        <w:t xml:space="preserve">повестки дня: </w:t>
      </w:r>
      <w:r w:rsidRPr="00FB4025">
        <w:rPr>
          <w:rFonts w:ascii="Times New Roman" w:hAnsi="Times New Roman" w:cs="Times New Roman"/>
          <w:sz w:val="17"/>
          <w:szCs w:val="17"/>
        </w:rPr>
        <w:t>Об утверждении годового отчета, годовой бухгалтер</w:t>
      </w:r>
      <w:r>
        <w:rPr>
          <w:rFonts w:ascii="Times New Roman" w:hAnsi="Times New Roman" w:cs="Times New Roman"/>
          <w:sz w:val="17"/>
          <w:szCs w:val="17"/>
        </w:rPr>
        <w:t>ской отчетности Общества за 2025</w:t>
      </w:r>
      <w:r w:rsidRPr="00FB4025">
        <w:rPr>
          <w:rFonts w:ascii="Times New Roman" w:hAnsi="Times New Roman" w:cs="Times New Roman"/>
          <w:sz w:val="17"/>
          <w:szCs w:val="17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7"/>
        <w:gridCol w:w="2064"/>
        <w:gridCol w:w="1745"/>
        <w:gridCol w:w="1769"/>
      </w:tblGrid>
      <w:tr w:rsidR="006671F4" w:rsidRPr="00072995" w:rsidTr="00284CEA">
        <w:trPr>
          <w:trHeight w:val="570"/>
        </w:trPr>
        <w:tc>
          <w:tcPr>
            <w:tcW w:w="4957" w:type="dxa"/>
            <w:vMerge w:val="restart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b/>
                <w:sz w:val="17"/>
                <w:szCs w:val="17"/>
              </w:rPr>
              <w:t>Формулировка решения</w:t>
            </w:r>
          </w:p>
        </w:tc>
        <w:tc>
          <w:tcPr>
            <w:tcW w:w="2126" w:type="dxa"/>
            <w:vMerge w:val="restart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b/>
                <w:sz w:val="17"/>
                <w:szCs w:val="17"/>
              </w:rPr>
              <w:t>Варианты голосования</w:t>
            </w:r>
          </w:p>
        </w:tc>
        <w:tc>
          <w:tcPr>
            <w:tcW w:w="3679" w:type="dxa"/>
            <w:gridSpan w:val="2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b/>
                <w:sz w:val="17"/>
                <w:szCs w:val="17"/>
              </w:rPr>
              <w:t>Поля для проставления числа голосов и отметки голосующего (заполняются в случаях, предусмотренных ниже)</w:t>
            </w:r>
          </w:p>
        </w:tc>
      </w:tr>
      <w:tr w:rsidR="006671F4" w:rsidRPr="00072995" w:rsidTr="00284CEA">
        <w:trPr>
          <w:trHeight w:val="325"/>
        </w:trPr>
        <w:tc>
          <w:tcPr>
            <w:tcW w:w="4957" w:type="dxa"/>
            <w:vMerge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126" w:type="dxa"/>
            <w:vMerge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b/>
                <w:sz w:val="17"/>
                <w:szCs w:val="17"/>
              </w:rPr>
              <w:t>Число голосов</w:t>
            </w:r>
          </w:p>
        </w:tc>
        <w:tc>
          <w:tcPr>
            <w:tcW w:w="1836" w:type="dxa"/>
            <w:vAlign w:val="center"/>
          </w:tcPr>
          <w:p w:rsidR="006671F4" w:rsidRPr="00072995" w:rsidRDefault="006671F4" w:rsidP="00284CEA">
            <w:pPr>
              <w:ind w:left="-105" w:right="-10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b/>
                <w:sz w:val="17"/>
                <w:szCs w:val="17"/>
              </w:rPr>
              <w:t>Отметка голосующего</w:t>
            </w:r>
          </w:p>
        </w:tc>
      </w:tr>
      <w:tr w:rsidR="006671F4" w:rsidRPr="00072995" w:rsidTr="00284CEA">
        <w:trPr>
          <w:trHeight w:val="180"/>
        </w:trPr>
        <w:tc>
          <w:tcPr>
            <w:tcW w:w="4957" w:type="dxa"/>
            <w:vMerge w:val="restart"/>
            <w:vAlign w:val="center"/>
          </w:tcPr>
          <w:p w:rsidR="006671F4" w:rsidRPr="00BC3D46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C3D46">
              <w:rPr>
                <w:rFonts w:ascii="Times New Roman" w:hAnsi="Times New Roman"/>
                <w:sz w:val="17"/>
                <w:szCs w:val="17"/>
              </w:rPr>
              <w:t>утвердит</w:t>
            </w:r>
            <w:r>
              <w:rPr>
                <w:rFonts w:ascii="Times New Roman" w:hAnsi="Times New Roman"/>
                <w:sz w:val="17"/>
                <w:szCs w:val="17"/>
              </w:rPr>
              <w:t>ь годовой отчет Общества за 2025</w:t>
            </w:r>
            <w:r w:rsidRPr="00BC3D46">
              <w:rPr>
                <w:rFonts w:ascii="Times New Roman" w:hAnsi="Times New Roman"/>
                <w:sz w:val="17"/>
                <w:szCs w:val="17"/>
              </w:rPr>
              <w:t xml:space="preserve"> год, годовую бухгалтер</w:t>
            </w:r>
            <w:r>
              <w:rPr>
                <w:rFonts w:ascii="Times New Roman" w:hAnsi="Times New Roman"/>
                <w:sz w:val="17"/>
                <w:szCs w:val="17"/>
              </w:rPr>
              <w:t>скую отчетность Общества за 2025</w:t>
            </w:r>
            <w:r w:rsidRPr="00BC3D46">
              <w:rPr>
                <w:rFonts w:ascii="Times New Roman" w:hAnsi="Times New Roman"/>
                <w:sz w:val="17"/>
                <w:szCs w:val="17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sz w:val="17"/>
                <w:szCs w:val="17"/>
              </w:rPr>
              <w:t>ЗА</w:t>
            </w:r>
          </w:p>
        </w:tc>
        <w:tc>
          <w:tcPr>
            <w:tcW w:w="1843" w:type="dxa"/>
            <w:vAlign w:val="center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71F4" w:rsidRPr="00072995" w:rsidTr="00284CEA">
        <w:trPr>
          <w:trHeight w:val="180"/>
        </w:trPr>
        <w:tc>
          <w:tcPr>
            <w:tcW w:w="4957" w:type="dxa"/>
            <w:vMerge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sz w:val="17"/>
                <w:szCs w:val="17"/>
              </w:rPr>
              <w:t>ПРОТИВ</w:t>
            </w:r>
          </w:p>
        </w:tc>
        <w:tc>
          <w:tcPr>
            <w:tcW w:w="1843" w:type="dxa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71F4" w:rsidRPr="00072995" w:rsidTr="00284CEA">
        <w:trPr>
          <w:trHeight w:val="195"/>
        </w:trPr>
        <w:tc>
          <w:tcPr>
            <w:tcW w:w="4957" w:type="dxa"/>
            <w:vMerge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sz w:val="17"/>
                <w:szCs w:val="17"/>
              </w:rPr>
              <w:t>ВОЗДЕРЖАЛСЯ</w:t>
            </w:r>
          </w:p>
        </w:tc>
        <w:tc>
          <w:tcPr>
            <w:tcW w:w="1843" w:type="dxa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671F4" w:rsidRPr="00CC6308" w:rsidRDefault="006671F4" w:rsidP="006671F4">
      <w:pPr>
        <w:keepLine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CC6308">
        <w:rPr>
          <w:rFonts w:ascii="Times New Roman" w:hAnsi="Times New Roman"/>
          <w:sz w:val="16"/>
          <w:szCs w:val="16"/>
        </w:rPr>
        <w:t xml:space="preserve">Оставьте </w:t>
      </w:r>
      <w:r w:rsidRPr="00CC6308">
        <w:rPr>
          <w:rFonts w:ascii="Times New Roman" w:hAnsi="Times New Roman"/>
          <w:b/>
          <w:sz w:val="16"/>
          <w:szCs w:val="16"/>
        </w:rPr>
        <w:t>только один</w:t>
      </w:r>
      <w:r w:rsidRPr="00CC6308">
        <w:rPr>
          <w:rFonts w:ascii="Times New Roman" w:hAnsi="Times New Roman"/>
          <w:sz w:val="16"/>
          <w:szCs w:val="16"/>
        </w:rPr>
        <w:t xml:space="preserve"> вариант голосования*. </w:t>
      </w:r>
      <w:r w:rsidRPr="00CC6308">
        <w:rPr>
          <w:rFonts w:ascii="Times New Roman" w:hAnsi="Times New Roman"/>
          <w:b/>
          <w:sz w:val="16"/>
          <w:szCs w:val="16"/>
        </w:rPr>
        <w:t>Ненужные варианты голосования зачеркните</w:t>
      </w:r>
      <w:r w:rsidRPr="00CC6308">
        <w:rPr>
          <w:rFonts w:ascii="Times New Roman" w:hAnsi="Times New Roman"/>
          <w:sz w:val="16"/>
          <w:szCs w:val="16"/>
        </w:rPr>
        <w:t>!</w:t>
      </w:r>
    </w:p>
    <w:p w:rsidR="006671F4" w:rsidRDefault="006671F4" w:rsidP="006671F4">
      <w:pPr>
        <w:spacing w:after="0" w:line="12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6671F4" w:rsidRPr="00EE6F11" w:rsidRDefault="006671F4" w:rsidP="006671F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6F11">
        <w:rPr>
          <w:rFonts w:ascii="Times New Roman" w:hAnsi="Times New Roman" w:cs="Times New Roman"/>
          <w:i/>
          <w:sz w:val="16"/>
          <w:szCs w:val="16"/>
        </w:rPr>
        <w:t xml:space="preserve">Примечание: </w:t>
      </w:r>
      <w:proofErr w:type="gramStart"/>
      <w:r w:rsidRPr="00EE6F11">
        <w:rPr>
          <w:rFonts w:ascii="Times New Roman" w:hAnsi="Times New Roman" w:cs="Times New Roman"/>
          <w:i/>
          <w:sz w:val="16"/>
          <w:szCs w:val="16"/>
        </w:rPr>
        <w:t>С</w:t>
      </w:r>
      <w:proofErr w:type="gramEnd"/>
      <w:r w:rsidRPr="00EE6F11">
        <w:rPr>
          <w:rFonts w:ascii="Times New Roman" w:hAnsi="Times New Roman" w:cs="Times New Roman"/>
          <w:i/>
          <w:sz w:val="16"/>
          <w:szCs w:val="16"/>
        </w:rPr>
        <w:t xml:space="preserve"> проектом годового отчета, годовой бухгалтерс</w:t>
      </w:r>
      <w:r>
        <w:rPr>
          <w:rFonts w:ascii="Times New Roman" w:hAnsi="Times New Roman" w:cs="Times New Roman"/>
          <w:i/>
          <w:sz w:val="16"/>
          <w:szCs w:val="16"/>
        </w:rPr>
        <w:t>кой отчетностью Общества за 2025</w:t>
      </w:r>
      <w:r w:rsidRPr="00EE6F11">
        <w:rPr>
          <w:rFonts w:ascii="Times New Roman" w:hAnsi="Times New Roman" w:cs="Times New Roman"/>
          <w:i/>
          <w:sz w:val="16"/>
          <w:szCs w:val="16"/>
        </w:rPr>
        <w:t xml:space="preserve"> год можно ознакомиться на сайте Общества в информационно-телекоммуникационной сети «Интернет»: </w:t>
      </w:r>
      <w:r>
        <w:rPr>
          <w:rFonts w:ascii="Times New Roman" w:hAnsi="Times New Roman" w:cs="Times New Roman"/>
          <w:i/>
          <w:sz w:val="16"/>
          <w:szCs w:val="16"/>
        </w:rPr>
        <w:t xml:space="preserve">https://iskog.ru </w:t>
      </w:r>
      <w:r w:rsidRPr="00EE6F11">
        <w:rPr>
          <w:rFonts w:ascii="Times New Roman" w:hAnsi="Times New Roman" w:cs="Times New Roman"/>
          <w:i/>
          <w:sz w:val="16"/>
          <w:szCs w:val="16"/>
        </w:rPr>
        <w:t xml:space="preserve">в разделе «Акционерам». </w:t>
      </w:r>
    </w:p>
    <w:p w:rsidR="006671F4" w:rsidRDefault="006671F4" w:rsidP="006671F4">
      <w:pPr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</w:rPr>
      </w:pPr>
    </w:p>
    <w:p w:rsidR="006671F4" w:rsidRPr="00AB146D" w:rsidRDefault="006671F4" w:rsidP="006671F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072995">
        <w:rPr>
          <w:rFonts w:ascii="Times New Roman" w:hAnsi="Times New Roman" w:cs="Times New Roman"/>
          <w:b/>
          <w:sz w:val="17"/>
          <w:szCs w:val="17"/>
        </w:rPr>
        <w:t xml:space="preserve">Вопрос № </w:t>
      </w:r>
      <w:r>
        <w:rPr>
          <w:rFonts w:ascii="Times New Roman" w:hAnsi="Times New Roman" w:cs="Times New Roman"/>
          <w:b/>
          <w:sz w:val="17"/>
          <w:szCs w:val="17"/>
        </w:rPr>
        <w:t>5</w:t>
      </w:r>
      <w:r w:rsidRPr="00072995">
        <w:rPr>
          <w:rFonts w:ascii="Times New Roman" w:hAnsi="Times New Roman" w:cs="Times New Roman"/>
          <w:b/>
          <w:sz w:val="17"/>
          <w:szCs w:val="17"/>
        </w:rPr>
        <w:t xml:space="preserve"> повестки дня годового Общего собрания акционеров </w:t>
      </w:r>
      <w:r w:rsidRPr="00AB146D">
        <w:rPr>
          <w:rFonts w:ascii="Times New Roman" w:hAnsi="Times New Roman" w:cs="Times New Roman"/>
          <w:b/>
          <w:sz w:val="17"/>
          <w:szCs w:val="17"/>
        </w:rPr>
        <w:t xml:space="preserve">Общества: </w:t>
      </w:r>
      <w:r w:rsidRPr="00AB146D">
        <w:rPr>
          <w:rFonts w:ascii="Times New Roman" w:hAnsi="Times New Roman" w:cs="Times New Roman"/>
          <w:sz w:val="17"/>
          <w:szCs w:val="17"/>
        </w:rPr>
        <w:t>Об утверждении размера вознаграждения и (или) компенсаций расходов, подлежащих выплате Председателю Совета директоров Общества и членам Совета директоров Общества.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7"/>
        <w:gridCol w:w="2064"/>
        <w:gridCol w:w="1745"/>
        <w:gridCol w:w="1769"/>
      </w:tblGrid>
      <w:tr w:rsidR="006671F4" w:rsidRPr="00072995" w:rsidTr="00284CEA">
        <w:trPr>
          <w:trHeight w:val="570"/>
        </w:trPr>
        <w:tc>
          <w:tcPr>
            <w:tcW w:w="4957" w:type="dxa"/>
            <w:vMerge w:val="restart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b/>
                <w:sz w:val="17"/>
                <w:szCs w:val="17"/>
              </w:rPr>
              <w:t>Формулировка решения</w:t>
            </w:r>
          </w:p>
        </w:tc>
        <w:tc>
          <w:tcPr>
            <w:tcW w:w="2126" w:type="dxa"/>
            <w:vMerge w:val="restart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b/>
                <w:sz w:val="17"/>
                <w:szCs w:val="17"/>
              </w:rPr>
              <w:t>Варианты голосования</w:t>
            </w:r>
          </w:p>
        </w:tc>
        <w:tc>
          <w:tcPr>
            <w:tcW w:w="3679" w:type="dxa"/>
            <w:gridSpan w:val="2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b/>
                <w:sz w:val="17"/>
                <w:szCs w:val="17"/>
              </w:rPr>
              <w:t>Поля для проставления числа голосов и отметки голосующего (заполняются в случаях, предусмотренных ниже)</w:t>
            </w:r>
          </w:p>
        </w:tc>
      </w:tr>
      <w:tr w:rsidR="006671F4" w:rsidRPr="00072995" w:rsidTr="00284CEA">
        <w:trPr>
          <w:trHeight w:val="325"/>
        </w:trPr>
        <w:tc>
          <w:tcPr>
            <w:tcW w:w="4957" w:type="dxa"/>
            <w:vMerge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126" w:type="dxa"/>
            <w:vMerge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b/>
                <w:sz w:val="17"/>
                <w:szCs w:val="17"/>
              </w:rPr>
              <w:t>Число голосов</w:t>
            </w:r>
          </w:p>
        </w:tc>
        <w:tc>
          <w:tcPr>
            <w:tcW w:w="1836" w:type="dxa"/>
            <w:vAlign w:val="center"/>
          </w:tcPr>
          <w:p w:rsidR="006671F4" w:rsidRPr="00072995" w:rsidRDefault="006671F4" w:rsidP="00284CEA">
            <w:pPr>
              <w:ind w:left="-105" w:right="-10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b/>
                <w:sz w:val="17"/>
                <w:szCs w:val="17"/>
              </w:rPr>
              <w:t>Отметка голосующего</w:t>
            </w:r>
          </w:p>
        </w:tc>
      </w:tr>
      <w:tr w:rsidR="006671F4" w:rsidRPr="00072995" w:rsidTr="00284CEA">
        <w:trPr>
          <w:trHeight w:val="180"/>
        </w:trPr>
        <w:tc>
          <w:tcPr>
            <w:tcW w:w="4957" w:type="dxa"/>
            <w:vMerge w:val="restart"/>
            <w:vAlign w:val="center"/>
          </w:tcPr>
          <w:p w:rsidR="006671F4" w:rsidRPr="00AB146D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B146D">
              <w:rPr>
                <w:rFonts w:ascii="Times New Roman" w:hAnsi="Times New Roman"/>
                <w:sz w:val="17"/>
                <w:szCs w:val="17"/>
              </w:rPr>
              <w:t>не выплачивать Председателю Совета директоров и членам Совета директоров вознаграждение и (или) компенсаций расходов, связанных с исполнением ими функций членов Совета директоров Общества</w:t>
            </w:r>
            <w:r w:rsidRPr="00AB146D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126" w:type="dxa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sz w:val="17"/>
                <w:szCs w:val="17"/>
              </w:rPr>
              <w:t>ЗА</w:t>
            </w:r>
          </w:p>
        </w:tc>
        <w:tc>
          <w:tcPr>
            <w:tcW w:w="1843" w:type="dxa"/>
            <w:vAlign w:val="center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71F4" w:rsidRPr="00072995" w:rsidTr="00284CEA">
        <w:trPr>
          <w:trHeight w:val="180"/>
        </w:trPr>
        <w:tc>
          <w:tcPr>
            <w:tcW w:w="4957" w:type="dxa"/>
            <w:vMerge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sz w:val="17"/>
                <w:szCs w:val="17"/>
              </w:rPr>
              <w:t>ПРОТИВ</w:t>
            </w:r>
          </w:p>
        </w:tc>
        <w:tc>
          <w:tcPr>
            <w:tcW w:w="1843" w:type="dxa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71F4" w:rsidRPr="00072995" w:rsidTr="00284CEA">
        <w:trPr>
          <w:trHeight w:val="195"/>
        </w:trPr>
        <w:tc>
          <w:tcPr>
            <w:tcW w:w="4957" w:type="dxa"/>
            <w:vMerge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6671F4" w:rsidRPr="00072995" w:rsidRDefault="006671F4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995">
              <w:rPr>
                <w:rFonts w:ascii="Times New Roman" w:hAnsi="Times New Roman" w:cs="Times New Roman"/>
                <w:sz w:val="17"/>
                <w:szCs w:val="17"/>
              </w:rPr>
              <w:t>ВОЗДЕРЖАЛСЯ</w:t>
            </w:r>
          </w:p>
        </w:tc>
        <w:tc>
          <w:tcPr>
            <w:tcW w:w="1843" w:type="dxa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6671F4" w:rsidRPr="00072995" w:rsidRDefault="006671F4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671F4" w:rsidRPr="00CC6308" w:rsidRDefault="006671F4" w:rsidP="006671F4">
      <w:pPr>
        <w:keepLine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CC6308">
        <w:rPr>
          <w:rFonts w:ascii="Times New Roman" w:hAnsi="Times New Roman"/>
          <w:sz w:val="16"/>
          <w:szCs w:val="16"/>
        </w:rPr>
        <w:t xml:space="preserve">Оставьте </w:t>
      </w:r>
      <w:r w:rsidRPr="00CC6308">
        <w:rPr>
          <w:rFonts w:ascii="Times New Roman" w:hAnsi="Times New Roman"/>
          <w:b/>
          <w:sz w:val="16"/>
          <w:szCs w:val="16"/>
        </w:rPr>
        <w:t>только один</w:t>
      </w:r>
      <w:r w:rsidRPr="00CC6308">
        <w:rPr>
          <w:rFonts w:ascii="Times New Roman" w:hAnsi="Times New Roman"/>
          <w:sz w:val="16"/>
          <w:szCs w:val="16"/>
        </w:rPr>
        <w:t xml:space="preserve"> вариант голосования*. </w:t>
      </w:r>
      <w:r w:rsidRPr="00CC6308">
        <w:rPr>
          <w:rFonts w:ascii="Times New Roman" w:hAnsi="Times New Roman"/>
          <w:b/>
          <w:sz w:val="16"/>
          <w:szCs w:val="16"/>
        </w:rPr>
        <w:t>Ненужные варианты голосования зачеркните</w:t>
      </w:r>
      <w:r w:rsidRPr="00CC6308">
        <w:rPr>
          <w:rFonts w:ascii="Times New Roman" w:hAnsi="Times New Roman"/>
          <w:sz w:val="16"/>
          <w:szCs w:val="16"/>
        </w:rPr>
        <w:t>!</w:t>
      </w:r>
    </w:p>
    <w:p w:rsidR="006671F4" w:rsidRDefault="006671F4" w:rsidP="006671F4">
      <w:pPr>
        <w:pStyle w:val="a6"/>
        <w:keepLines/>
        <w:tabs>
          <w:tab w:val="left" w:pos="426"/>
        </w:tabs>
        <w:spacing w:after="0"/>
        <w:jc w:val="center"/>
        <w:rPr>
          <w:rFonts w:ascii="Times New Roman" w:hAnsi="Times New Roman"/>
          <w:b/>
          <w:iCs/>
          <w:caps/>
          <w:sz w:val="16"/>
          <w:szCs w:val="18"/>
          <w:u w:val="single"/>
        </w:rPr>
      </w:pPr>
    </w:p>
    <w:p w:rsidR="006671F4" w:rsidRDefault="006671F4" w:rsidP="006671F4">
      <w:pPr>
        <w:pStyle w:val="a6"/>
        <w:keepLines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</w:pPr>
      <w:r w:rsidRPr="007978E0">
        <w:rPr>
          <w:rFonts w:ascii="Times New Roman" w:hAnsi="Times New Roman"/>
          <w:b/>
          <w:iCs/>
          <w:caps/>
          <w:sz w:val="16"/>
          <w:szCs w:val="18"/>
          <w:u w:val="single"/>
        </w:rPr>
        <w:t xml:space="preserve">Бюллетень </w:t>
      </w:r>
      <w:proofErr w:type="gramStart"/>
      <w:r w:rsidRPr="007978E0">
        <w:rPr>
          <w:rFonts w:ascii="Times New Roman" w:hAnsi="Times New Roman"/>
          <w:b/>
          <w:iCs/>
          <w:caps/>
          <w:sz w:val="16"/>
          <w:szCs w:val="18"/>
          <w:u w:val="single"/>
        </w:rPr>
        <w:t>ДОЛЖЕН  БЫТЬ</w:t>
      </w:r>
      <w:proofErr w:type="gramEnd"/>
      <w:r w:rsidRPr="007978E0">
        <w:rPr>
          <w:rFonts w:ascii="Times New Roman" w:hAnsi="Times New Roman"/>
          <w:b/>
          <w:iCs/>
          <w:caps/>
          <w:sz w:val="16"/>
          <w:szCs w:val="18"/>
          <w:u w:val="single"/>
        </w:rPr>
        <w:t xml:space="preserve"> ПОДПИСАН ЛИЦОМ, </w:t>
      </w:r>
      <w:r w:rsidRPr="007978E0"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  <w:t>ИМЕЮЩИМ ПРАВО голоса при принятии решений ОБЩиМ СОБРАНИем АКЦИОНЕРОВ,</w:t>
      </w:r>
    </w:p>
    <w:p w:rsidR="006671F4" w:rsidRPr="007978E0" w:rsidRDefault="006671F4" w:rsidP="006671F4">
      <w:pPr>
        <w:pStyle w:val="a6"/>
        <w:keepLines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</w:pPr>
      <w:r w:rsidRPr="007978E0"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  <w:t>ИЛИ ЕГО ПРЕДСТАВИТЕЛЕМ!</w:t>
      </w:r>
    </w:p>
    <w:p w:rsidR="006671F4" w:rsidRDefault="006671F4" w:rsidP="006671F4">
      <w:pPr>
        <w:pStyle w:val="a6"/>
        <w:keepLines/>
        <w:spacing w:after="0"/>
        <w:ind w:firstLine="142"/>
        <w:rPr>
          <w:rFonts w:ascii="Times New Roman" w:hAnsi="Times New Roman" w:cs="Times New Roman"/>
          <w:b/>
          <w:sz w:val="16"/>
          <w:szCs w:val="18"/>
        </w:rPr>
      </w:pPr>
      <w:r w:rsidRPr="007978E0">
        <w:rPr>
          <w:rFonts w:ascii="Times New Roman" w:hAnsi="Times New Roman" w:cs="Times New Roman"/>
          <w:b/>
          <w:sz w:val="16"/>
          <w:szCs w:val="18"/>
        </w:rPr>
        <w:t xml:space="preserve">Подпись лица, </w:t>
      </w:r>
    </w:p>
    <w:p w:rsidR="006671F4" w:rsidRPr="007978E0" w:rsidRDefault="006671F4" w:rsidP="006671F4">
      <w:pPr>
        <w:pStyle w:val="a6"/>
        <w:keepLines/>
        <w:spacing w:after="0"/>
        <w:ind w:firstLine="142"/>
        <w:rPr>
          <w:rFonts w:ascii="Times New Roman" w:hAnsi="Times New Roman" w:cs="Times New Roman"/>
          <w:b/>
          <w:sz w:val="16"/>
          <w:szCs w:val="18"/>
        </w:rPr>
      </w:pPr>
      <w:r w:rsidRPr="007978E0">
        <w:rPr>
          <w:rFonts w:ascii="Times New Roman" w:hAnsi="Times New Roman" w:cs="Times New Roman"/>
          <w:b/>
          <w:sz w:val="16"/>
          <w:szCs w:val="18"/>
        </w:rPr>
        <w:t xml:space="preserve">имеющего право голоса при принятии решений Собранием (его представителя) </w:t>
      </w:r>
      <w:r>
        <w:rPr>
          <w:rFonts w:ascii="Times New Roman" w:hAnsi="Times New Roman" w:cs="Times New Roman"/>
          <w:b/>
          <w:sz w:val="16"/>
          <w:szCs w:val="18"/>
        </w:rPr>
        <w:t>_______</w:t>
      </w:r>
      <w:r w:rsidRPr="007978E0">
        <w:rPr>
          <w:rFonts w:ascii="Times New Roman" w:hAnsi="Times New Roman" w:cs="Times New Roman"/>
          <w:b/>
          <w:sz w:val="16"/>
          <w:szCs w:val="18"/>
        </w:rPr>
        <w:t>________ (________________________________________)</w:t>
      </w:r>
    </w:p>
    <w:p w:rsidR="006671F4" w:rsidRPr="007978E0" w:rsidRDefault="006671F4" w:rsidP="006671F4">
      <w:pPr>
        <w:pStyle w:val="a6"/>
        <w:keepLines/>
        <w:spacing w:after="0"/>
        <w:ind w:firstLine="142"/>
        <w:rPr>
          <w:rFonts w:ascii="Times New Roman" w:hAnsi="Times New Roman" w:cs="Times New Roman"/>
          <w:b/>
          <w:sz w:val="16"/>
          <w:szCs w:val="18"/>
        </w:rPr>
      </w:pPr>
      <w:r w:rsidRPr="007978E0">
        <w:rPr>
          <w:rFonts w:ascii="Times New Roman" w:hAnsi="Times New Roman" w:cs="Times New Roman"/>
          <w:b/>
          <w:sz w:val="16"/>
          <w:szCs w:val="18"/>
        </w:rPr>
        <w:t xml:space="preserve">         </w:t>
      </w:r>
      <w:r w:rsidRPr="007978E0">
        <w:rPr>
          <w:rFonts w:ascii="Times New Roman" w:hAnsi="Times New Roman" w:cs="Times New Roman"/>
          <w:b/>
          <w:sz w:val="16"/>
          <w:szCs w:val="18"/>
        </w:rPr>
        <w:tab/>
      </w:r>
      <w:r w:rsidRPr="007978E0">
        <w:rPr>
          <w:rFonts w:ascii="Times New Roman" w:hAnsi="Times New Roman" w:cs="Times New Roman"/>
          <w:b/>
          <w:sz w:val="16"/>
          <w:szCs w:val="18"/>
        </w:rPr>
        <w:tab/>
      </w:r>
      <w:r w:rsidRPr="007978E0">
        <w:rPr>
          <w:rFonts w:ascii="Times New Roman" w:hAnsi="Times New Roman" w:cs="Times New Roman"/>
          <w:b/>
          <w:sz w:val="16"/>
          <w:szCs w:val="18"/>
        </w:rPr>
        <w:tab/>
        <w:t xml:space="preserve">  </w:t>
      </w:r>
      <w:r w:rsidRPr="007978E0">
        <w:rPr>
          <w:rFonts w:ascii="Times New Roman" w:hAnsi="Times New Roman" w:cs="Times New Roman"/>
          <w:b/>
          <w:sz w:val="16"/>
          <w:szCs w:val="18"/>
        </w:rPr>
        <w:tab/>
      </w:r>
      <w:r w:rsidRPr="007978E0">
        <w:rPr>
          <w:rFonts w:ascii="Times New Roman" w:hAnsi="Times New Roman" w:cs="Times New Roman"/>
          <w:b/>
          <w:sz w:val="16"/>
          <w:szCs w:val="18"/>
        </w:rPr>
        <w:tab/>
      </w:r>
      <w:r w:rsidRPr="007978E0">
        <w:rPr>
          <w:rFonts w:ascii="Times New Roman" w:hAnsi="Times New Roman" w:cs="Times New Roman"/>
          <w:b/>
          <w:sz w:val="16"/>
          <w:szCs w:val="18"/>
        </w:rPr>
        <w:tab/>
      </w:r>
      <w:r w:rsidRPr="007978E0">
        <w:rPr>
          <w:rFonts w:ascii="Times New Roman" w:hAnsi="Times New Roman" w:cs="Times New Roman"/>
          <w:b/>
          <w:sz w:val="16"/>
          <w:szCs w:val="18"/>
        </w:rPr>
        <w:tab/>
      </w:r>
      <w:r w:rsidRPr="007978E0">
        <w:rPr>
          <w:rFonts w:ascii="Times New Roman" w:hAnsi="Times New Roman" w:cs="Times New Roman"/>
          <w:b/>
          <w:sz w:val="16"/>
          <w:szCs w:val="18"/>
        </w:rPr>
        <w:tab/>
        <w:t xml:space="preserve"> </w:t>
      </w:r>
      <w:r>
        <w:rPr>
          <w:rFonts w:ascii="Times New Roman" w:hAnsi="Times New Roman" w:cs="Times New Roman"/>
          <w:b/>
          <w:sz w:val="16"/>
          <w:szCs w:val="18"/>
        </w:rPr>
        <w:t xml:space="preserve">           </w:t>
      </w:r>
      <w:r w:rsidRPr="007978E0">
        <w:rPr>
          <w:rFonts w:ascii="Times New Roman" w:hAnsi="Times New Roman" w:cs="Times New Roman"/>
          <w:b/>
          <w:sz w:val="16"/>
          <w:szCs w:val="18"/>
        </w:rPr>
        <w:t xml:space="preserve"> (</w:t>
      </w:r>
      <w:proofErr w:type="gramStart"/>
      <w:r w:rsidRPr="007978E0">
        <w:rPr>
          <w:rFonts w:ascii="Times New Roman" w:hAnsi="Times New Roman" w:cs="Times New Roman"/>
          <w:b/>
          <w:sz w:val="16"/>
          <w:szCs w:val="18"/>
        </w:rPr>
        <w:t xml:space="preserve">подпись)   </w:t>
      </w:r>
      <w:proofErr w:type="gramEnd"/>
      <w:r w:rsidRPr="007978E0">
        <w:rPr>
          <w:rFonts w:ascii="Times New Roman" w:hAnsi="Times New Roman" w:cs="Times New Roman"/>
          <w:b/>
          <w:sz w:val="16"/>
          <w:szCs w:val="18"/>
        </w:rPr>
        <w:t xml:space="preserve">                                                   (Ф.И.О.)</w:t>
      </w:r>
    </w:p>
    <w:p w:rsidR="006671F4" w:rsidRPr="00884FCA" w:rsidRDefault="006671F4" w:rsidP="006671F4">
      <w:pPr>
        <w:pStyle w:val="a6"/>
        <w:keepLines/>
        <w:ind w:firstLine="142"/>
        <w:rPr>
          <w:rFonts w:ascii="Times New Roman" w:hAnsi="Times New Roman"/>
          <w:b/>
          <w:sz w:val="16"/>
          <w:szCs w:val="18"/>
        </w:rPr>
      </w:pPr>
      <w:r w:rsidRPr="007978E0">
        <w:rPr>
          <w:rFonts w:ascii="Times New Roman" w:hAnsi="Times New Roman" w:cs="Times New Roman"/>
          <w:b/>
          <w:sz w:val="16"/>
          <w:szCs w:val="18"/>
        </w:rPr>
        <w:t>по доверенности, выданной</w:t>
      </w:r>
      <w:r w:rsidRPr="007978E0">
        <w:rPr>
          <w:rFonts w:ascii="Times New Roman" w:hAnsi="Times New Roman" w:cs="Times New Roman"/>
          <w:sz w:val="16"/>
          <w:szCs w:val="18"/>
        </w:rPr>
        <w:t xml:space="preserve"> </w:t>
      </w:r>
      <w:r w:rsidRPr="007978E0">
        <w:rPr>
          <w:rFonts w:ascii="Times New Roman" w:hAnsi="Times New Roman" w:cs="Times New Roman"/>
          <w:b/>
          <w:sz w:val="16"/>
          <w:szCs w:val="18"/>
        </w:rPr>
        <w:t>«___</w:t>
      </w:r>
      <w:proofErr w:type="gramStart"/>
      <w:r w:rsidRPr="007978E0">
        <w:rPr>
          <w:rFonts w:ascii="Times New Roman" w:hAnsi="Times New Roman" w:cs="Times New Roman"/>
          <w:b/>
          <w:sz w:val="16"/>
          <w:szCs w:val="18"/>
        </w:rPr>
        <w:t>_»_</w:t>
      </w:r>
      <w:proofErr w:type="gramEnd"/>
      <w:r w:rsidRPr="007978E0">
        <w:rPr>
          <w:rFonts w:ascii="Times New Roman" w:hAnsi="Times New Roman" w:cs="Times New Roman"/>
          <w:b/>
          <w:sz w:val="16"/>
          <w:szCs w:val="18"/>
        </w:rPr>
        <w:t>_____________г.</w:t>
      </w:r>
      <w:r w:rsidRPr="00722A86">
        <w:rPr>
          <w:rFonts w:ascii="Times New Roman" w:hAnsi="Times New Roman"/>
          <w:b/>
          <w:sz w:val="16"/>
          <w:szCs w:val="18"/>
        </w:rPr>
        <w:t>_</w:t>
      </w:r>
      <w:r>
        <w:rPr>
          <w:rFonts w:ascii="Times New Roman" w:hAnsi="Times New Roman"/>
          <w:b/>
          <w:sz w:val="16"/>
          <w:szCs w:val="18"/>
        </w:rPr>
        <w:t>___</w:t>
      </w:r>
      <w:r w:rsidRPr="00722A86">
        <w:rPr>
          <w:rFonts w:ascii="Times New Roman" w:hAnsi="Times New Roman"/>
          <w:b/>
          <w:sz w:val="16"/>
          <w:szCs w:val="18"/>
        </w:rPr>
        <w:t>_______________________________________________________________________________</w:t>
      </w:r>
    </w:p>
    <w:p w:rsidR="006671F4" w:rsidRPr="00F608AE" w:rsidRDefault="006671F4" w:rsidP="006671F4">
      <w:pPr>
        <w:suppressAutoHyphens/>
        <w:spacing w:after="0" w:line="12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lang w:eastAsia="zh-CN"/>
        </w:rPr>
      </w:pPr>
    </w:p>
    <w:p w:rsidR="006671F4" w:rsidRPr="00597CFC" w:rsidRDefault="006671F4" w:rsidP="006671F4">
      <w:pPr>
        <w:pStyle w:val="a4"/>
        <w:keepLines/>
        <w:spacing w:after="0"/>
        <w:ind w:left="0" w:firstLine="0"/>
        <w:rPr>
          <w:rFonts w:ascii="Times New Roman" w:hAnsi="Times New Roman"/>
          <w:b/>
          <w:bCs/>
          <w:i/>
          <w:iCs/>
          <w:sz w:val="14"/>
          <w:szCs w:val="14"/>
        </w:rPr>
      </w:pPr>
      <w:r w:rsidRPr="00597CFC">
        <w:rPr>
          <w:rFonts w:ascii="Times New Roman" w:hAnsi="Times New Roman"/>
          <w:b/>
          <w:bCs/>
          <w:i/>
          <w:iCs/>
          <w:sz w:val="14"/>
          <w:szCs w:val="14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:rsidR="006671F4" w:rsidRPr="00597CFC" w:rsidRDefault="006671F4" w:rsidP="006671F4">
      <w:pPr>
        <w:keepLines/>
        <w:spacing w:after="0"/>
        <w:jc w:val="both"/>
        <w:rPr>
          <w:rFonts w:ascii="Times New Roman" w:hAnsi="Times New Roman"/>
          <w:bCs/>
          <w:iCs/>
          <w:sz w:val="14"/>
          <w:szCs w:val="14"/>
        </w:rPr>
      </w:pPr>
      <w:r w:rsidRPr="00597CFC">
        <w:rPr>
          <w:rFonts w:ascii="Times New Roman" w:hAnsi="Times New Roman"/>
          <w:bCs/>
          <w:iCs/>
          <w:sz w:val="14"/>
          <w:szCs w:val="14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голоса при принятии решений общим собранием,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:rsidR="006671F4" w:rsidRPr="00597CFC" w:rsidRDefault="006671F4" w:rsidP="006671F4">
      <w:pPr>
        <w:keepLines/>
        <w:spacing w:after="0"/>
        <w:jc w:val="both"/>
        <w:rPr>
          <w:rFonts w:ascii="Times New Roman" w:hAnsi="Times New Roman"/>
          <w:bCs/>
          <w:iCs/>
          <w:sz w:val="14"/>
          <w:szCs w:val="14"/>
        </w:rPr>
      </w:pPr>
      <w:r w:rsidRPr="00597CFC">
        <w:rPr>
          <w:rFonts w:ascii="Times New Roman" w:hAnsi="Times New Roman"/>
          <w:bCs/>
          <w:iCs/>
          <w:sz w:val="14"/>
          <w:szCs w:val="14"/>
        </w:rPr>
        <w:sym w:font="Wingdings" w:char="F070"/>
      </w:r>
      <w:r w:rsidRPr="00597CFC">
        <w:rPr>
          <w:rFonts w:ascii="Times New Roman" w:hAnsi="Times New Roman"/>
          <w:bCs/>
          <w:iCs/>
          <w:sz w:val="14"/>
          <w:szCs w:val="14"/>
        </w:rPr>
        <w:t xml:space="preserve"> 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:rsidR="006671F4" w:rsidRPr="00597CFC" w:rsidRDefault="006671F4" w:rsidP="006671F4">
      <w:pPr>
        <w:keepLines/>
        <w:spacing w:after="0"/>
        <w:jc w:val="both"/>
        <w:rPr>
          <w:rFonts w:ascii="Times New Roman" w:hAnsi="Times New Roman"/>
          <w:bCs/>
          <w:iCs/>
          <w:sz w:val="14"/>
          <w:szCs w:val="14"/>
        </w:rPr>
      </w:pPr>
      <w:r w:rsidRPr="00597CFC">
        <w:rPr>
          <w:rFonts w:ascii="Times New Roman" w:hAnsi="Times New Roman"/>
          <w:bCs/>
          <w:iCs/>
          <w:sz w:val="14"/>
          <w:szCs w:val="14"/>
        </w:rPr>
        <w:sym w:font="Wingdings" w:char="F070"/>
      </w:r>
      <w:r w:rsidRPr="00597CFC">
        <w:rPr>
          <w:rFonts w:ascii="Times New Roman" w:hAnsi="Times New Roman"/>
          <w:bCs/>
          <w:iCs/>
          <w:sz w:val="14"/>
          <w:szCs w:val="14"/>
        </w:rPr>
        <w:t xml:space="preserve"> 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:rsidR="006671F4" w:rsidRDefault="006671F4" w:rsidP="006671F4">
      <w:pPr>
        <w:keepLines/>
        <w:spacing w:before="60" w:after="0"/>
        <w:jc w:val="both"/>
        <w:rPr>
          <w:rFonts w:ascii="Times New Roman" w:hAnsi="Times New Roman"/>
          <w:bCs/>
          <w:iCs/>
          <w:sz w:val="14"/>
          <w:szCs w:val="14"/>
        </w:rPr>
      </w:pPr>
      <w:r w:rsidRPr="00597CFC">
        <w:rPr>
          <w:rFonts w:ascii="Times New Roman" w:hAnsi="Times New Roman"/>
          <w:bCs/>
          <w:iCs/>
          <w:sz w:val="14"/>
          <w:szCs w:val="14"/>
        </w:rPr>
        <w:sym w:font="Wingdings" w:char="F070"/>
      </w:r>
      <w:r w:rsidRPr="00597CFC">
        <w:rPr>
          <w:rFonts w:ascii="Times New Roman" w:hAnsi="Times New Roman"/>
          <w:bCs/>
          <w:iCs/>
          <w:sz w:val="14"/>
          <w:szCs w:val="14"/>
        </w:rPr>
        <w:t xml:space="preserve"> в случае если после даты, на которую определяются (фиксируются) лица, имеющие право голоса при принятии решений  общим собранием,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 общим собранием. В случае если в отношении переданных акций получены указания приобретателей таких акций, совпадающие с оставленным (выбранным) вариант</w:t>
      </w:r>
      <w:bookmarkStart w:id="0" w:name="_GoBack"/>
      <w:bookmarkEnd w:id="0"/>
      <w:r w:rsidRPr="00597CFC">
        <w:rPr>
          <w:rFonts w:ascii="Times New Roman" w:hAnsi="Times New Roman"/>
          <w:bCs/>
          <w:iCs/>
          <w:sz w:val="14"/>
          <w:szCs w:val="14"/>
        </w:rPr>
        <w:t>ом голосования, такие голоса суммируются.</w:t>
      </w:r>
    </w:p>
    <w:p w:rsidR="006671F4" w:rsidRPr="0097186E" w:rsidRDefault="006671F4" w:rsidP="006671F4">
      <w:pPr>
        <w:pStyle w:val="ConsPlusNormal"/>
        <w:keepNext/>
        <w:keepLines/>
        <w:jc w:val="both"/>
        <w:rPr>
          <w:sz w:val="14"/>
          <w:szCs w:val="14"/>
        </w:rPr>
      </w:pPr>
      <w:r w:rsidRPr="00597CFC">
        <w:rPr>
          <w:bCs/>
          <w:iCs/>
          <w:sz w:val="14"/>
          <w:szCs w:val="14"/>
        </w:rPr>
        <w:t>Документы, удостоверяющие полномочия правопреемников и представителей лиц, включенных в список лиц, имеющих право голоса при принятии решений в общим собранием (их копии, засвидетельствованные нотариально), прилагаются к направляемым этими лицами бюллетеням для голосования или передаются счетной комиссии (или осуществляющему функции счетной комиссии регистратору) при регистрации этих лиц для участия в общем собрании.</w:t>
      </w:r>
    </w:p>
    <w:p w:rsidR="00695A43" w:rsidRDefault="006671F4" w:rsidP="006671F4">
      <w:pPr>
        <w:keepLines/>
        <w:suppressAutoHyphens/>
        <w:spacing w:after="0" w:line="240" w:lineRule="auto"/>
        <w:ind w:firstLine="301"/>
        <w:jc w:val="both"/>
      </w:pPr>
      <w:r w:rsidRPr="00055427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С информацией (материалами), подлежащей предоставлению при подготовке к проведению годового Общего </w:t>
      </w:r>
      <w:r w:rsidRPr="001E4DCE">
        <w:rPr>
          <w:rFonts w:ascii="Times New Roman" w:eastAsia="Times New Roman" w:hAnsi="Times New Roman" w:cs="Times New Roman"/>
          <w:sz w:val="14"/>
          <w:szCs w:val="14"/>
          <w:lang w:eastAsia="zh-CN"/>
        </w:rPr>
        <w:t>собрания акционеров Общества, можно ознакомиться в течение 20 (двадцати) дней до проведения годового Общего собрания акционеров Общества по месту нахождения Общества в рабочие дни с 0</w:t>
      </w: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>9</w:t>
      </w:r>
      <w:r w:rsidRPr="001E4DCE">
        <w:rPr>
          <w:rFonts w:ascii="Times New Roman" w:eastAsia="Times New Roman" w:hAnsi="Times New Roman" w:cs="Times New Roman"/>
          <w:sz w:val="14"/>
          <w:szCs w:val="14"/>
          <w:lang w:eastAsia="zh-CN"/>
        </w:rPr>
        <w:t>.</w:t>
      </w: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>0</w:t>
      </w:r>
      <w:r w:rsidRPr="001E4DCE">
        <w:rPr>
          <w:rFonts w:ascii="Times New Roman" w:eastAsia="Times New Roman" w:hAnsi="Times New Roman" w:cs="Times New Roman"/>
          <w:sz w:val="14"/>
          <w:szCs w:val="14"/>
          <w:lang w:eastAsia="zh-CN"/>
        </w:rPr>
        <w:t>0 до 16.</w:t>
      </w: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>0</w:t>
      </w:r>
      <w:r w:rsidRPr="001E4DCE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0, </w:t>
      </w:r>
      <w:r w:rsidRPr="001E4DCE">
        <w:rPr>
          <w:rFonts w:ascii="Times New Roman" w:hAnsi="Times New Roman" w:cs="Times New Roman"/>
          <w:sz w:val="14"/>
          <w:szCs w:val="14"/>
        </w:rPr>
        <w:t xml:space="preserve">по следующему адресу: Российская Федерация, Республика Татарстан, город Казань, улица Техническая, дом 23б, 4 этаж, а также на сайте Общества в сети Интернет по адресу: </w:t>
      </w:r>
      <w:r>
        <w:rPr>
          <w:rFonts w:ascii="Times New Roman" w:hAnsi="Times New Roman" w:cs="Times New Roman"/>
          <w:sz w:val="14"/>
          <w:szCs w:val="14"/>
        </w:rPr>
        <w:t xml:space="preserve">https://iskog.ru </w:t>
      </w:r>
      <w:r w:rsidRPr="001E4DCE">
        <w:rPr>
          <w:rFonts w:ascii="Times New Roman" w:hAnsi="Times New Roman" w:cs="Times New Roman"/>
          <w:sz w:val="14"/>
          <w:szCs w:val="14"/>
        </w:rPr>
        <w:t>в разделе «Акционерам».</w:t>
      </w:r>
    </w:p>
    <w:sectPr w:rsidR="00695A43" w:rsidSect="006671F4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F4"/>
    <w:rsid w:val="006671F4"/>
    <w:rsid w:val="006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3ADD"/>
  <w15:chartTrackingRefBased/>
  <w15:docId w15:val="{5A57B770-416F-464C-8EF5-4C177BA1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671F4"/>
    <w:pPr>
      <w:keepNext/>
      <w:spacing w:after="120" w:line="240" w:lineRule="auto"/>
      <w:ind w:left="283" w:firstLine="567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671F4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rsid w:val="00667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671F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6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Маланко</dc:creator>
  <cp:keywords/>
  <dc:description/>
  <cp:lastModifiedBy>Ольга Маланко</cp:lastModifiedBy>
  <cp:revision>1</cp:revision>
  <dcterms:created xsi:type="dcterms:W3CDTF">2026-05-07T11:11:00Z</dcterms:created>
  <dcterms:modified xsi:type="dcterms:W3CDTF">2026-05-07T11:13:00Z</dcterms:modified>
</cp:coreProperties>
</file>